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375DF">
      <w:pPr>
        <w:spacing w:before="217" w:beforeLines="50" w:after="217" w:afterLines="50" w:line="400" w:lineRule="exact"/>
        <w:jc w:val="center"/>
        <w:rPr>
          <w:rFonts w:hint="eastAsia" w:ascii="宋体" w:hAnsi="宋体" w:eastAsia="宋体" w:cs="宋体"/>
          <w:b/>
          <w:bCs w:val="0"/>
          <w:sz w:val="36"/>
          <w:szCs w:val="21"/>
        </w:rPr>
      </w:pPr>
      <w:r>
        <w:rPr>
          <w:rFonts w:hint="eastAsia" w:ascii="宋体" w:hAnsi="宋体" w:eastAsia="宋体" w:cs="宋体"/>
          <w:b w:val="0"/>
          <w:bCs/>
          <w:sz w:val="36"/>
          <w:szCs w:val="21"/>
          <w:lang w:val="en-US" w:eastAsia="zh-CN"/>
        </w:rPr>
        <w:t>提名长江水利委员会科学技术奖成果公</w:t>
      </w:r>
      <w:r>
        <w:rPr>
          <w:rFonts w:hint="eastAsia" w:ascii="宋体" w:hAnsi="宋体" w:eastAsia="宋体" w:cs="宋体"/>
          <w:b/>
          <w:bCs w:val="0"/>
          <w:sz w:val="36"/>
          <w:szCs w:val="21"/>
        </w:rPr>
        <w:t>示</w:t>
      </w:r>
      <w:r>
        <w:rPr>
          <w:rFonts w:hint="eastAsia" w:ascii="宋体" w:hAnsi="宋体" w:eastAsia="宋体" w:cs="宋体"/>
          <w:b/>
          <w:bCs w:val="0"/>
          <w:sz w:val="36"/>
          <w:szCs w:val="21"/>
          <w:lang w:val="en-US" w:eastAsia="zh-CN"/>
        </w:rPr>
        <w:t>信息</w:t>
      </w:r>
    </w:p>
    <w:tbl>
      <w:tblPr>
        <w:tblStyle w:val="6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330"/>
        <w:gridCol w:w="50"/>
        <w:gridCol w:w="1980"/>
        <w:gridCol w:w="810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14:paraId="0E8FB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noWrap w:val="0"/>
            <w:vAlign w:val="center"/>
          </w:tcPr>
          <w:p w14:paraId="5C0FBFEB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hint="eastAsia" w:eastAsia="黑体" w:cs="Times New Roman"/>
                <w:sz w:val="22"/>
                <w:lang w:val="en-US" w:eastAsia="zh-CN"/>
              </w:rPr>
              <w:t>成果</w:t>
            </w:r>
            <w:r>
              <w:rPr>
                <w:rFonts w:eastAsia="黑体" w:cs="Times New Roman"/>
                <w:sz w:val="22"/>
              </w:rPr>
              <w:t>名称</w:t>
            </w:r>
          </w:p>
        </w:tc>
        <w:tc>
          <w:tcPr>
            <w:tcW w:w="11566" w:type="dxa"/>
            <w:gridSpan w:val="11"/>
            <w:noWrap w:val="0"/>
            <w:vAlign w:val="center"/>
          </w:tcPr>
          <w:p w14:paraId="58724E29">
            <w:pPr>
              <w:spacing w:line="400" w:lineRule="exact"/>
              <w:jc w:val="center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高坝枢纽尾水集鱼技术与应用</w:t>
            </w:r>
          </w:p>
        </w:tc>
      </w:tr>
      <w:tr w14:paraId="53F62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noWrap w:val="0"/>
            <w:vAlign w:val="center"/>
          </w:tcPr>
          <w:p w14:paraId="58EA0E24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提名单位</w:t>
            </w:r>
          </w:p>
        </w:tc>
        <w:tc>
          <w:tcPr>
            <w:tcW w:w="4777" w:type="dxa"/>
            <w:gridSpan w:val="5"/>
            <w:noWrap w:val="0"/>
            <w:vAlign w:val="center"/>
          </w:tcPr>
          <w:p w14:paraId="6D5EECFF">
            <w:pPr>
              <w:spacing w:line="400" w:lineRule="exact"/>
              <w:jc w:val="center"/>
              <w:rPr>
                <w:rFonts w:hint="default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" w:cs="Times New Roman"/>
                <w:sz w:val="24"/>
                <w:szCs w:val="24"/>
                <w:lang w:val="en-US" w:eastAsia="zh-CN"/>
              </w:rPr>
              <w:t>长江设计集团有限公司</w:t>
            </w:r>
          </w:p>
        </w:tc>
        <w:tc>
          <w:tcPr>
            <w:tcW w:w="2165" w:type="dxa"/>
            <w:gridSpan w:val="2"/>
            <w:noWrap w:val="0"/>
            <w:vAlign w:val="center"/>
          </w:tcPr>
          <w:p w14:paraId="0D5B5ACE">
            <w:pPr>
              <w:spacing w:line="4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noWrap w:val="0"/>
            <w:vAlign w:val="center"/>
          </w:tcPr>
          <w:p w14:paraId="1C5594E2">
            <w:pPr>
              <w:spacing w:line="400" w:lineRule="exact"/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科学技术奖一等奖</w:t>
            </w:r>
          </w:p>
        </w:tc>
      </w:tr>
      <w:tr w14:paraId="712B7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noWrap w:val="0"/>
            <w:vAlign w:val="center"/>
          </w:tcPr>
          <w:p w14:paraId="12C2CA50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主要完成人</w:t>
            </w:r>
          </w:p>
        </w:tc>
        <w:tc>
          <w:tcPr>
            <w:tcW w:w="11566" w:type="dxa"/>
            <w:gridSpan w:val="11"/>
            <w:noWrap w:val="0"/>
            <w:vAlign w:val="center"/>
          </w:tcPr>
          <w:p w14:paraId="2FCA6CE3">
            <w:pPr>
              <w:spacing w:line="380" w:lineRule="exact"/>
              <w:jc w:val="center"/>
              <w:rPr>
                <w:rFonts w:hint="default" w:cs="Times New Roman"/>
                <w:bCs/>
                <w:color w:val="000000"/>
                <w:sz w:val="24"/>
                <w:szCs w:val="24"/>
                <w:lang w:val="en-US"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翁永红、王翔、路万锋、吴俊东、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侯轶群、樊皓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color w:val="auto"/>
                <w:sz w:val="24"/>
                <w:szCs w:val="24"/>
                <w:highlight w:val="none"/>
                <w:lang w:val="en-US" w:eastAsia="zh-CN"/>
              </w:rPr>
              <w:t>刘志雄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、朱世洪、陈小虎、汪亚超、杨志、王启行、娄起浩、袁达、张文传</w:t>
            </w:r>
          </w:p>
        </w:tc>
      </w:tr>
      <w:tr w14:paraId="20B8D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2"/>
            <w:noWrap w:val="0"/>
            <w:vAlign w:val="center"/>
          </w:tcPr>
          <w:p w14:paraId="30E69268">
            <w:pPr>
              <w:spacing w:line="360" w:lineRule="exact"/>
              <w:jc w:val="center"/>
              <w:rPr>
                <w:rFonts w:eastAsia="黑体" w:cs="Times New Roman"/>
                <w:sz w:val="22"/>
              </w:rPr>
            </w:pPr>
            <w:r>
              <w:rPr>
                <w:rFonts w:eastAsia="黑体" w:cs="Times New Roman"/>
                <w:sz w:val="22"/>
              </w:rPr>
              <w:t>主要完成单位</w:t>
            </w:r>
          </w:p>
        </w:tc>
        <w:tc>
          <w:tcPr>
            <w:tcW w:w="11566" w:type="dxa"/>
            <w:gridSpan w:val="11"/>
            <w:noWrap w:val="0"/>
            <w:vAlign w:val="center"/>
          </w:tcPr>
          <w:p w14:paraId="11A7EBA2">
            <w:pPr>
              <w:spacing w:line="380" w:lineRule="exact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长江勘测规划设计研究有限责任公司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水利部中国科学院水工程生态研究所、长江水资源保护科学研究所、</w:t>
            </w:r>
          </w:p>
          <w:p w14:paraId="2A0A2CDB">
            <w:pPr>
              <w:spacing w:line="380" w:lineRule="exact"/>
              <w:jc w:val="center"/>
              <w:rPr>
                <w:rFonts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长江水利委员会长江科学院</w:t>
            </w:r>
          </w:p>
        </w:tc>
      </w:tr>
      <w:tr w14:paraId="6B29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13606" w:type="dxa"/>
            <w:gridSpan w:val="13"/>
            <w:noWrap w:val="0"/>
            <w:vAlign w:val="center"/>
          </w:tcPr>
          <w:p w14:paraId="45CB2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eastAsia="黑体" w:cs="Times New Roman"/>
                <w:sz w:val="24"/>
                <w:szCs w:val="24"/>
              </w:rPr>
            </w:pPr>
            <w:r>
              <w:rPr>
                <w:rFonts w:eastAsia="黑体" w:cs="Times New Roman"/>
                <w:sz w:val="22"/>
              </w:rPr>
              <w:t>主要知识产权和标准规范等目录</w:t>
            </w:r>
          </w:p>
        </w:tc>
      </w:tr>
      <w:tr w14:paraId="5F723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noWrap w:val="0"/>
            <w:vAlign w:val="center"/>
          </w:tcPr>
          <w:p w14:paraId="5BBB7E7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序号</w:t>
            </w:r>
          </w:p>
        </w:tc>
        <w:tc>
          <w:tcPr>
            <w:tcW w:w="1380" w:type="dxa"/>
            <w:gridSpan w:val="2"/>
            <w:noWrap w:val="0"/>
            <w:vAlign w:val="center"/>
          </w:tcPr>
          <w:p w14:paraId="3F90B100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知识产权（标准）类别</w:t>
            </w:r>
          </w:p>
        </w:tc>
        <w:tc>
          <w:tcPr>
            <w:tcW w:w="1980" w:type="dxa"/>
            <w:noWrap w:val="0"/>
            <w:vAlign w:val="center"/>
          </w:tcPr>
          <w:p w14:paraId="04EC2FBF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知识产权（标准）</w:t>
            </w:r>
          </w:p>
          <w:p w14:paraId="6CB257F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具体名称</w:t>
            </w:r>
          </w:p>
        </w:tc>
        <w:tc>
          <w:tcPr>
            <w:tcW w:w="810" w:type="dxa"/>
            <w:noWrap w:val="0"/>
            <w:vAlign w:val="center"/>
          </w:tcPr>
          <w:p w14:paraId="526C547B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国家</w:t>
            </w:r>
          </w:p>
          <w:p w14:paraId="11D42A69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noWrap w:val="0"/>
            <w:vAlign w:val="center"/>
          </w:tcPr>
          <w:p w14:paraId="56E8CC32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授权号</w:t>
            </w:r>
          </w:p>
          <w:p w14:paraId="6D788D9F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noWrap w:val="0"/>
            <w:vAlign w:val="center"/>
          </w:tcPr>
          <w:p w14:paraId="754C2592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授权（标准发布）</w:t>
            </w:r>
          </w:p>
          <w:p w14:paraId="1D7BAF3E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 w14:paraId="5E88AA4B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证书编号</w:t>
            </w:r>
          </w:p>
          <w:p w14:paraId="4CF9ACE6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noWrap w:val="0"/>
            <w:vAlign w:val="center"/>
          </w:tcPr>
          <w:p w14:paraId="3AA4F758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权利人</w:t>
            </w:r>
          </w:p>
          <w:p w14:paraId="6F473644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noWrap w:val="0"/>
            <w:vAlign w:val="center"/>
          </w:tcPr>
          <w:p w14:paraId="07785CAE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发明人</w:t>
            </w:r>
          </w:p>
          <w:p w14:paraId="79509107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noWrap w:val="0"/>
            <w:vAlign w:val="center"/>
          </w:tcPr>
          <w:p w14:paraId="2C68526F">
            <w:pPr>
              <w:spacing w:line="240" w:lineRule="exact"/>
              <w:jc w:val="center"/>
              <w:rPr>
                <w:rFonts w:eastAsia="黑体" w:cs="Times New Roman"/>
                <w:sz w:val="18"/>
                <w:szCs w:val="18"/>
              </w:rPr>
            </w:pPr>
            <w:r>
              <w:rPr>
                <w:rFonts w:eastAsia="黑体" w:cs="Times New Roman"/>
                <w:sz w:val="18"/>
                <w:szCs w:val="18"/>
              </w:rPr>
              <w:t>发明专利（标准）有效状态</w:t>
            </w:r>
          </w:p>
        </w:tc>
      </w:tr>
      <w:tr w14:paraId="4F61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C5D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B96CE8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专著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33C3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高坝枢纽集运鱼系统设计与实践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2A9F0B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38CB00">
            <w:pPr>
              <w:pStyle w:val="2"/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highlight w:val="none"/>
                <w:lang w:val="en-US" w:eastAsia="zh-CN"/>
              </w:rPr>
              <w:t>ISBN 978-7-03-080359-7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83E7D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hint="default" w:cs="Times New Roman"/>
                <w:sz w:val="18"/>
                <w:szCs w:val="18"/>
                <w:lang w:val="en-US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2024.11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F935A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科学出版社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CBBE9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24062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>翁永红, 王翔, 顾功开, 唐锡良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23A390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/</w:t>
            </w:r>
          </w:p>
        </w:tc>
      </w:tr>
      <w:tr w14:paraId="43051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425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EFE8DB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CCFBB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利用水电站尾水进行集鱼的升鱼机装置及其集鱼方法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7439C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2722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ZL201910135313.0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CA75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2024.04.05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A08A5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第6871679号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7650E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0FC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翁永红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吴俊东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宋志忠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朱世洪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范五一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牛运华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路万锋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王程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徐唐锦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袁达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EE237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13DF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D15A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3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655DA3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B9E6F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高坝综合过鱼设施及其过鱼方法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282F8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891DD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  <w:lang w:val="en-US" w:eastAsia="zh-CN"/>
              </w:rPr>
              <w:t>ZL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</w:rPr>
              <w:t>201910133668.6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77136F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2023.10.24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E12A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第6429002号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5C8B5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E5DFD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翁永红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吴俊东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宋志忠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王汉辉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李盛青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漆祖芳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邓先乔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30CFDC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715D7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0F94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4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64D30C0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091C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一种利用尾水集鱼的集鱼箱及其集鱼方法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63F7C2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F3F2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  <w:lang w:val="en-US" w:eastAsia="zh-CN"/>
              </w:rPr>
              <w:t>ZL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</w:rPr>
              <w:t>201910133528.9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1292CAC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2023.12.01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570F755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第6526462号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0BC1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9D2E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翁永红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吴俊东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王程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宁源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钱军祥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袁达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黎贤访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邓勇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21FF0C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1BB3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3A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5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7A5A05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E032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利用水电站尾水进行集鱼的升鱼机装置的集鱼方法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938CF2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5A01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ZL</w:t>
            </w:r>
            <w:r>
              <w:rPr>
                <w:rFonts w:hint="eastAsia" w:ascii="Times New Roman"/>
                <w:kern w:val="2"/>
                <w:sz w:val="18"/>
                <w:szCs w:val="18"/>
              </w:rPr>
              <w:t>202210217082.X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53CE27B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2024.04.16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5ADE7E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第6911727号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38F8A9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8F2B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翁永红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吴俊东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宋志忠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朱世洪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范五一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牛运华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路万锋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王程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徐唐锦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袁达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4988F3D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327C9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5965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6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A38321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AED0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对通过鱼道的鱼类进行分拣的系统及其方法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2DBC0E3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777B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kern w:val="2"/>
                <w:sz w:val="18"/>
                <w:szCs w:val="18"/>
                <w:lang w:val="en-US" w:eastAsia="zh-CN" w:bidi="ar-SA"/>
              </w:rPr>
              <w:t>ZL</w:t>
            </w: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201610786241.2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7403C68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2022.01.14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15D7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第4894419号</w:t>
            </w:r>
          </w:p>
        </w:tc>
        <w:tc>
          <w:tcPr>
            <w:tcW w:w="15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45F9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A141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向光红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何林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黄刚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黎贤访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王改会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陈小虎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邓润兴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朱虹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徐刚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胡敏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汪亚超</w:t>
            </w:r>
          </w:p>
        </w:tc>
        <w:tc>
          <w:tcPr>
            <w:tcW w:w="148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 w14:paraId="0CEABF6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27285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2E8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7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D5B47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96E52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高坝综合过鱼设施的过鱼方法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0EE395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4C2D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  <w:lang w:val="en-US" w:eastAsia="zh-CN"/>
              </w:rPr>
              <w:t>ZL202210216291.2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9EB30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2023.04.18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1D18E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第5896527号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2BC88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C296AC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翁永红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吴俊东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宋志忠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王汉辉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李盛青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漆祖芳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邓先乔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5B8B9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27117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noWrap w:val="0"/>
            <w:vAlign w:val="center"/>
          </w:tcPr>
          <w:p w14:paraId="53889A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8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69F54CB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 w14:paraId="68A08C1F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一种水电站尾水集鱼的装置及其集鱼方法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noWrap w:val="0"/>
            <w:vAlign w:val="center"/>
          </w:tcPr>
          <w:p w14:paraId="2AF0361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 w14:paraId="2E6F9C97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ZL</w:t>
            </w:r>
            <w:r>
              <w:rPr>
                <w:rFonts w:hint="eastAsia" w:ascii="Times New Roman"/>
                <w:kern w:val="2"/>
                <w:sz w:val="18"/>
                <w:szCs w:val="18"/>
              </w:rPr>
              <w:t>201910133547.1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7E467A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2023.12.15</w:t>
            </w: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EA808D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第6561922号</w:t>
            </w: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85C6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2C651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钮新强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翁永红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吴俊东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王汉辉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宋志忠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朱世洪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杜申伟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62A598D8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5B5AE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right w:val="single" w:color="auto" w:sz="4" w:space="0"/>
            </w:tcBorders>
            <w:noWrap w:val="0"/>
            <w:vAlign w:val="center"/>
          </w:tcPr>
          <w:p w14:paraId="2BBEBC2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9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2DBBBB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right w:val="single" w:color="auto" w:sz="4" w:space="0"/>
            </w:tcBorders>
            <w:noWrap w:val="0"/>
            <w:vAlign w:val="center"/>
          </w:tcPr>
          <w:p w14:paraId="476A6BD1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适用于已建水电站的集鱼装置及其集鱼方法</w:t>
            </w:r>
          </w:p>
        </w:tc>
        <w:tc>
          <w:tcPr>
            <w:tcW w:w="810" w:type="dxa"/>
            <w:tcBorders>
              <w:left w:val="single" w:color="auto" w:sz="4" w:space="0"/>
            </w:tcBorders>
            <w:noWrap w:val="0"/>
            <w:vAlign w:val="center"/>
          </w:tcPr>
          <w:p w14:paraId="73FA9A6A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right w:val="single" w:color="auto" w:sz="4" w:space="0"/>
            </w:tcBorders>
            <w:noWrap w:val="0"/>
            <w:vAlign w:val="center"/>
          </w:tcPr>
          <w:p w14:paraId="295D329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  <w:lang w:val="en-US" w:eastAsia="zh-CN"/>
              </w:rPr>
              <w:t>ZL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</w:rPr>
              <w:t>201910135232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  <w:lang w:eastAsia="zh-CN"/>
              </w:rPr>
              <w:t>.</w:t>
            </w:r>
            <w:r>
              <w:rPr>
                <w:rFonts w:hint="eastAsia" w:ascii="Times New Roman" w:cs="Times New Roman"/>
                <w:i w:val="0"/>
                <w:iCs w:val="0"/>
                <w:caps w:val="0"/>
                <w:color w:val="auto"/>
                <w:spacing w:val="0"/>
                <w:kern w:val="2"/>
                <w:sz w:val="18"/>
                <w:szCs w:val="18"/>
                <w:shd w:val="clear" w:color="auto" w:fill="auto"/>
                <w:lang w:val="en-US" w:eastAsia="zh-CN"/>
              </w:rPr>
              <w:t>0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B59A4A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2023.12.01</w:t>
            </w:r>
          </w:p>
        </w:tc>
        <w:tc>
          <w:tcPr>
            <w:tcW w:w="1800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2EE3FE39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第6525789号</w:t>
            </w:r>
          </w:p>
        </w:tc>
        <w:tc>
          <w:tcPr>
            <w:tcW w:w="153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C3A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BD51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钮新强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翁永红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宋志忠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吴俊东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王汉辉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朱世洪</w:t>
            </w:r>
          </w:p>
        </w:tc>
        <w:tc>
          <w:tcPr>
            <w:tcW w:w="1483" w:type="dxa"/>
            <w:tcBorders>
              <w:left w:val="single" w:color="auto" w:sz="4" w:space="0"/>
            </w:tcBorders>
            <w:noWrap w:val="0"/>
            <w:vAlign w:val="center"/>
          </w:tcPr>
          <w:p w14:paraId="1F2B1043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  <w:tr w14:paraId="357F6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82C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after="0" w:line="240" w:lineRule="auto"/>
              <w:jc w:val="center"/>
              <w:textAlignment w:val="auto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10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CF157E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发明专利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2F1F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一种可组装式单向拦鱼栅</w:t>
            </w:r>
          </w:p>
        </w:tc>
        <w:tc>
          <w:tcPr>
            <w:tcW w:w="810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CEC3D5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中国</w:t>
            </w:r>
          </w:p>
        </w:tc>
        <w:tc>
          <w:tcPr>
            <w:tcW w:w="1095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D538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ZL</w:t>
            </w:r>
            <w:r>
              <w:rPr>
                <w:rFonts w:hint="eastAsia" w:ascii="Times New Roman"/>
                <w:kern w:val="2"/>
                <w:sz w:val="18"/>
                <w:szCs w:val="18"/>
              </w:rPr>
              <w:t>201910188072.6</w:t>
            </w:r>
          </w:p>
        </w:tc>
        <w:tc>
          <w:tcPr>
            <w:tcW w:w="1485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1F9D838D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2024.02.02</w:t>
            </w:r>
          </w:p>
        </w:tc>
        <w:tc>
          <w:tcPr>
            <w:tcW w:w="1800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50865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18"/>
                <w:szCs w:val="18"/>
                <w:lang w:val="en-US" w:eastAsia="zh-CN" w:bidi="ar-SA"/>
              </w:rPr>
              <w:t>第6677799号</w:t>
            </w:r>
          </w:p>
        </w:tc>
        <w:tc>
          <w:tcPr>
            <w:tcW w:w="153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F7206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</w:rPr>
              <w:t>长江勘测规划设计研究有限责任公司</w:t>
            </w:r>
          </w:p>
        </w:tc>
        <w:tc>
          <w:tcPr>
            <w:tcW w:w="132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41654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both"/>
              <w:textAlignment w:val="auto"/>
              <w:rPr>
                <w:rFonts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黎贤访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王小毛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朱世洪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王翔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孔凡辉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  <w:lang w:val="en-US" w:eastAsia="zh-CN"/>
              </w:rPr>
              <w:t xml:space="preserve">, </w:t>
            </w:r>
            <w:r>
              <w:rPr>
                <w:rFonts w:hint="eastAsia" w:ascii="Times New Roman"/>
                <w:b w:val="0"/>
                <w:bCs w:val="0"/>
                <w:kern w:val="2"/>
                <w:sz w:val="18"/>
                <w:szCs w:val="18"/>
              </w:rPr>
              <w:t>王改会</w:t>
            </w:r>
          </w:p>
        </w:tc>
        <w:tc>
          <w:tcPr>
            <w:tcW w:w="1483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6234A70"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after="0" w:line="240" w:lineRule="auto"/>
              <w:ind w:firstLine="0" w:firstLineChars="0"/>
              <w:jc w:val="center"/>
              <w:textAlignment w:val="auto"/>
              <w:rPr>
                <w:rFonts w:cs="Times New Roman"/>
                <w:sz w:val="18"/>
                <w:szCs w:val="18"/>
              </w:rPr>
            </w:pPr>
            <w:r>
              <w:rPr>
                <w:rFonts w:hint="eastAsia" w:ascii="Times New Roman"/>
                <w:kern w:val="2"/>
                <w:sz w:val="18"/>
                <w:szCs w:val="18"/>
                <w:lang w:val="en-US" w:eastAsia="zh-CN"/>
              </w:rPr>
              <w:t>有效</w:t>
            </w:r>
          </w:p>
        </w:tc>
      </w:tr>
    </w:tbl>
    <w:p w14:paraId="59C9D81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12" w:lineRule="auto"/>
      </w:pPr>
      <w:r>
        <w:separator/>
      </w:r>
    </w:p>
  </w:footnote>
  <w:footnote w:type="continuationSeparator" w:id="1">
    <w:p>
      <w:pPr>
        <w:spacing w:before="0" w:after="0" w:line="312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AB0354"/>
    <w:rsid w:val="3DAB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40" w:after="40" w:line="312" w:lineRule="auto"/>
      <w:jc w:val="both"/>
    </w:pPr>
    <w:rPr>
      <w:rFonts w:ascii="Times New Roman" w:hAnsi="Times New Roman" w:eastAsia="仿宋" w:cs="Times New Roman"/>
      <w:kern w:val="2"/>
      <w:sz w:val="28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pPr>
      <w:spacing w:line="360" w:lineRule="auto"/>
      <w:ind w:firstLine="480"/>
    </w:pPr>
    <w:rPr>
      <w:rFonts w:ascii="仿宋_GB2312"/>
      <w:kern w:val="0"/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2025-03-17T09:22:00Z</dcterms:created>
  <dc:creator>Anita胖乎乎圆滚滚୨୧</dc:creator>
  <cp:lastModifiedBy>Anita胖乎乎圆滚滚୨୧</cp:lastModifiedBy>
  <dcterms:modified xsi:type="dcterms:W3CDTF">2025-03-17T09:23:08Z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1BCEA938E67849AA8EBC91FEF6276090_11</vt:lpwstr>
  </property>
  <property fmtid="{D5CDD505-2E9C-101B-9397-08002B2CF9AE}" pid="4" name="KSOTemplateDocerSaveRecord">
    <vt:lpwstr>eyJoZGlkIjoiNjNiYjIzMzUxNzVhZDZlODFhMDczYjM3MjdhODlkZTUiLCJ1c2VySWQiOiI1MTM5NTIyMTcifQ==</vt:lpwstr>
  </property>
</Properties>
</file>